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E" w:rsidRDefault="001C6B66" w:rsidP="002E7164">
      <w:pPr>
        <w:numPr>
          <w:ilvl w:val="0"/>
          <w:numId w:val="1"/>
        </w:numPr>
        <w:rPr>
          <w:b/>
          <w:sz w:val="24"/>
        </w:rPr>
      </w:pPr>
      <w:proofErr w:type="spellStart"/>
      <w:r>
        <w:rPr>
          <w:b/>
          <w:sz w:val="24"/>
        </w:rPr>
        <w:t>Schularbeit</w:t>
      </w:r>
      <w:proofErr w:type="spellEnd"/>
    </w:p>
    <w:p w:rsidR="00B24D4E" w:rsidRDefault="00B24D4E">
      <w:pPr>
        <w:rPr>
          <w:b/>
          <w:sz w:val="24"/>
        </w:rPr>
      </w:pPr>
    </w:p>
    <w:p w:rsidR="00B24D4E" w:rsidRPr="008F47B9" w:rsidRDefault="001C6B66" w:rsidP="002E7164">
      <w:pPr>
        <w:numPr>
          <w:ilvl w:val="0"/>
          <w:numId w:val="2"/>
        </w:numPr>
        <w:rPr>
          <w:sz w:val="24"/>
          <w:lang w:val="de-AT"/>
        </w:rPr>
      </w:pPr>
      <w:r w:rsidRPr="008F47B9">
        <w:rPr>
          <w:sz w:val="24"/>
          <w:lang w:val="de-AT"/>
        </w:rPr>
        <w:t>‘Die wahren Abenteuer sind im Kopf.’ (André Heller)</w:t>
      </w:r>
      <w:r w:rsidRPr="008F47B9">
        <w:rPr>
          <w:sz w:val="24"/>
          <w:lang w:val="de-AT"/>
        </w:rPr>
        <w:br/>
        <w:t>Verfassen Sie eine Überzeugungsrede (mindestens 600 Wörter), in der Sie Handelsakademikern den Sinn und auch Nutzen von Fantasie und Kreativität nahebringen.</w:t>
      </w:r>
      <w:r w:rsidRPr="008F47B9">
        <w:rPr>
          <w:sz w:val="24"/>
          <w:lang w:val="de-AT"/>
        </w:rPr>
        <w:br/>
        <w:t>Analysieren Sie anschließend Ihre Rede (Aufbau? Eingehen auf Zielgruppe? Stilmittel?).</w:t>
      </w:r>
      <w:r w:rsidRPr="008F47B9">
        <w:rPr>
          <w:sz w:val="24"/>
          <w:lang w:val="de-AT"/>
        </w:rPr>
        <w:br/>
      </w:r>
    </w:p>
    <w:p w:rsidR="00B24D4E" w:rsidRPr="008F47B9" w:rsidRDefault="001C6B66" w:rsidP="002E7164">
      <w:pPr>
        <w:numPr>
          <w:ilvl w:val="0"/>
          <w:numId w:val="2"/>
        </w:numPr>
        <w:rPr>
          <w:sz w:val="24"/>
          <w:lang w:val="de-AT"/>
        </w:rPr>
      </w:pPr>
      <w:r w:rsidRPr="008F47B9">
        <w:rPr>
          <w:sz w:val="24"/>
          <w:lang w:val="de-AT"/>
        </w:rPr>
        <w:t>Die folgenden Gedichte von Friedrich Hölderlin, einem Zeitgenossen der Klassiker, und Joseph von Eichendorff, einem Romantiker, behandeln beide eine sehr ähnliche Thematik - den Ausblick auf das Lebensende.</w:t>
      </w:r>
      <w:r w:rsidRPr="008F47B9">
        <w:rPr>
          <w:sz w:val="24"/>
          <w:lang w:val="de-AT"/>
        </w:rPr>
        <w:br/>
        <w:t>Dennoch sind sie in Stimmung und Aussage ganz unterschiedlich.</w:t>
      </w:r>
      <w:r w:rsidRPr="008F47B9">
        <w:rPr>
          <w:sz w:val="24"/>
          <w:lang w:val="de-AT"/>
        </w:rPr>
        <w:br/>
        <w:t>Zeigen Sie in einer vergleichenden Interpretation Parallelen und Differenzen auf!</w:t>
      </w:r>
    </w:p>
    <w:p w:rsidR="00B24D4E" w:rsidRPr="008F47B9" w:rsidRDefault="00B24D4E">
      <w:pPr>
        <w:rPr>
          <w:sz w:val="24"/>
          <w:lang w:val="de-AT"/>
        </w:rPr>
      </w:pPr>
    </w:p>
    <w:p w:rsidR="00B24D4E" w:rsidRPr="008F47B9" w:rsidRDefault="00B24D4E">
      <w:pPr>
        <w:rPr>
          <w:sz w:val="24"/>
          <w:lang w:val="de-AT"/>
        </w:rPr>
      </w:pPr>
    </w:p>
    <w:p w:rsidR="00B24D4E" w:rsidRPr="008F47B9" w:rsidRDefault="001C6B66">
      <w:pPr>
        <w:ind w:firstLine="720"/>
        <w:rPr>
          <w:i/>
          <w:sz w:val="24"/>
          <w:lang w:val="de-AT"/>
        </w:rPr>
      </w:pPr>
      <w:r w:rsidRPr="008F47B9">
        <w:rPr>
          <w:i/>
          <w:sz w:val="24"/>
          <w:lang w:val="de-AT"/>
        </w:rPr>
        <w:t>Friedrich Hölderlin</w:t>
      </w:r>
    </w:p>
    <w:p w:rsidR="00B24D4E" w:rsidRPr="008F47B9" w:rsidRDefault="00B24D4E">
      <w:pPr>
        <w:rPr>
          <w:i/>
          <w:sz w:val="24"/>
          <w:lang w:val="de-AT"/>
        </w:rPr>
      </w:pPr>
    </w:p>
    <w:p w:rsidR="00B24D4E" w:rsidRPr="008F47B9" w:rsidRDefault="001C6B66">
      <w:pPr>
        <w:ind w:firstLine="720"/>
        <w:rPr>
          <w:sz w:val="24"/>
          <w:lang w:val="de-AT"/>
        </w:rPr>
      </w:pPr>
      <w:r w:rsidRPr="008F47B9">
        <w:rPr>
          <w:sz w:val="24"/>
          <w:lang w:val="de-AT"/>
        </w:rPr>
        <w:t>Hälfte des Lebens</w:t>
      </w:r>
    </w:p>
    <w:p w:rsidR="00B24D4E" w:rsidRPr="008F47B9" w:rsidRDefault="00B24D4E">
      <w:pPr>
        <w:rPr>
          <w:sz w:val="24"/>
          <w:lang w:val="de-AT"/>
        </w:rPr>
      </w:pP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1</w:t>
      </w:r>
      <w:r w:rsidRPr="008F47B9">
        <w:rPr>
          <w:sz w:val="24"/>
          <w:lang w:val="de-AT"/>
        </w:rPr>
        <w:tab/>
        <w:t>Mit gelben Birnen hänget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2</w:t>
      </w:r>
      <w:r w:rsidRPr="008F47B9">
        <w:rPr>
          <w:sz w:val="24"/>
          <w:lang w:val="de-AT"/>
        </w:rPr>
        <w:tab/>
        <w:t>Und voll mit wilden Rosen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3</w:t>
      </w:r>
      <w:r w:rsidRPr="008F47B9">
        <w:rPr>
          <w:sz w:val="24"/>
          <w:lang w:val="de-AT"/>
        </w:rPr>
        <w:tab/>
        <w:t>Das Land in den See,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4</w:t>
      </w:r>
      <w:r w:rsidRPr="008F47B9">
        <w:rPr>
          <w:sz w:val="24"/>
          <w:lang w:val="de-AT"/>
        </w:rPr>
        <w:tab/>
        <w:t>Ihr holden Schwäne,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5</w:t>
      </w:r>
      <w:r w:rsidRPr="008F47B9">
        <w:rPr>
          <w:sz w:val="24"/>
          <w:lang w:val="de-AT"/>
        </w:rPr>
        <w:tab/>
        <w:t>Und trunken von Küssen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6</w:t>
      </w:r>
      <w:r w:rsidRPr="008F47B9">
        <w:rPr>
          <w:sz w:val="24"/>
          <w:lang w:val="de-AT"/>
        </w:rPr>
        <w:tab/>
        <w:t>Tunkt ihr das Haupt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7</w:t>
      </w:r>
      <w:r w:rsidRPr="008F47B9">
        <w:rPr>
          <w:sz w:val="24"/>
          <w:lang w:val="de-AT"/>
        </w:rPr>
        <w:tab/>
        <w:t>Ins heilignüchterne Wasser.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24"/>
          <w:lang w:val="de-AT"/>
        </w:rPr>
        <w:br/>
      </w:r>
      <w:r w:rsidRPr="008F47B9">
        <w:rPr>
          <w:sz w:val="18"/>
          <w:lang w:val="de-AT"/>
        </w:rPr>
        <w:t>8</w:t>
      </w:r>
      <w:r w:rsidRPr="008F47B9">
        <w:rPr>
          <w:sz w:val="24"/>
          <w:lang w:val="de-AT"/>
        </w:rPr>
        <w:tab/>
        <w:t>Weh mir, wo nehm ich, wenn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9</w:t>
      </w:r>
      <w:r w:rsidRPr="008F47B9">
        <w:rPr>
          <w:sz w:val="24"/>
          <w:lang w:val="de-AT"/>
        </w:rPr>
        <w:tab/>
        <w:t>Es Winter ist, die Blumen, und wo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10</w:t>
      </w:r>
      <w:r w:rsidRPr="008F47B9">
        <w:rPr>
          <w:sz w:val="24"/>
          <w:lang w:val="de-AT"/>
        </w:rPr>
        <w:tab/>
        <w:t>Den Sonnenschein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11</w:t>
      </w:r>
      <w:r w:rsidRPr="008F47B9">
        <w:rPr>
          <w:sz w:val="24"/>
          <w:lang w:val="de-AT"/>
        </w:rPr>
        <w:tab/>
        <w:t>Und Schatten der Erde?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12</w:t>
      </w:r>
      <w:r w:rsidRPr="008F47B9">
        <w:rPr>
          <w:sz w:val="24"/>
          <w:lang w:val="de-AT"/>
        </w:rPr>
        <w:tab/>
        <w:t xml:space="preserve">Die Mauern </w:t>
      </w:r>
      <w:proofErr w:type="spellStart"/>
      <w:r w:rsidRPr="008F47B9">
        <w:rPr>
          <w:sz w:val="24"/>
          <w:lang w:val="de-AT"/>
        </w:rPr>
        <w:t>stehn</w:t>
      </w:r>
      <w:proofErr w:type="spellEnd"/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13</w:t>
      </w:r>
      <w:r w:rsidRPr="008F47B9">
        <w:rPr>
          <w:sz w:val="24"/>
          <w:lang w:val="de-AT"/>
        </w:rPr>
        <w:tab/>
        <w:t>Sprachlos und kalt, im Winde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14</w:t>
      </w:r>
      <w:r w:rsidRPr="008F47B9">
        <w:rPr>
          <w:sz w:val="24"/>
          <w:lang w:val="de-AT"/>
        </w:rPr>
        <w:tab/>
        <w:t>Klirren die Fahnen.</w:t>
      </w:r>
    </w:p>
    <w:p w:rsidR="00B24D4E" w:rsidRPr="008F47B9" w:rsidRDefault="00B24D4E">
      <w:pPr>
        <w:rPr>
          <w:sz w:val="24"/>
          <w:lang w:val="de-AT"/>
        </w:rPr>
      </w:pPr>
    </w:p>
    <w:p w:rsidR="00B24D4E" w:rsidRPr="008F47B9" w:rsidRDefault="00B24D4E">
      <w:pPr>
        <w:rPr>
          <w:sz w:val="24"/>
          <w:lang w:val="de-AT"/>
        </w:rPr>
      </w:pPr>
    </w:p>
    <w:p w:rsidR="00B24D4E" w:rsidRPr="008F47B9" w:rsidRDefault="001C6B66">
      <w:pPr>
        <w:ind w:firstLine="720"/>
        <w:rPr>
          <w:i/>
          <w:sz w:val="24"/>
          <w:lang w:val="de-AT"/>
        </w:rPr>
      </w:pPr>
      <w:r w:rsidRPr="008F47B9">
        <w:rPr>
          <w:i/>
          <w:sz w:val="24"/>
          <w:lang w:val="de-AT"/>
        </w:rPr>
        <w:t>Joseph von Eichendorff</w:t>
      </w:r>
    </w:p>
    <w:p w:rsidR="00B24D4E" w:rsidRPr="008F47B9" w:rsidRDefault="00B24D4E">
      <w:pPr>
        <w:rPr>
          <w:i/>
          <w:sz w:val="24"/>
          <w:lang w:val="de-AT"/>
        </w:rPr>
      </w:pPr>
    </w:p>
    <w:p w:rsidR="00B24D4E" w:rsidRPr="008F47B9" w:rsidRDefault="001C6B66">
      <w:pPr>
        <w:ind w:firstLine="720"/>
        <w:rPr>
          <w:sz w:val="24"/>
          <w:lang w:val="de-AT"/>
        </w:rPr>
      </w:pPr>
      <w:r w:rsidRPr="008F47B9">
        <w:rPr>
          <w:sz w:val="24"/>
          <w:lang w:val="de-AT"/>
        </w:rPr>
        <w:t>Todeslust</w:t>
      </w:r>
    </w:p>
    <w:p w:rsidR="00B24D4E" w:rsidRPr="008F47B9" w:rsidRDefault="00B24D4E">
      <w:pPr>
        <w:rPr>
          <w:sz w:val="24"/>
          <w:lang w:val="de-AT"/>
        </w:rPr>
      </w:pP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1</w:t>
      </w:r>
      <w:r w:rsidRPr="008F47B9">
        <w:rPr>
          <w:sz w:val="24"/>
          <w:lang w:val="de-AT"/>
        </w:rPr>
        <w:tab/>
        <w:t>Bevor er in die blaue Flut gesunken,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2</w:t>
      </w:r>
      <w:r w:rsidRPr="008F47B9">
        <w:rPr>
          <w:sz w:val="24"/>
          <w:lang w:val="de-AT"/>
        </w:rPr>
        <w:tab/>
        <w:t>Träumt noch der Schwan und singet todestrunken;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3</w:t>
      </w:r>
      <w:r w:rsidRPr="008F47B9">
        <w:rPr>
          <w:sz w:val="24"/>
          <w:lang w:val="de-AT"/>
        </w:rPr>
        <w:tab/>
        <w:t>Die sommermüde Erde im Verblühen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4</w:t>
      </w:r>
      <w:r w:rsidRPr="008F47B9">
        <w:rPr>
          <w:sz w:val="24"/>
          <w:lang w:val="de-AT"/>
        </w:rPr>
        <w:tab/>
        <w:t>Lässt all ihr Feuer in den Trauben glühen;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5</w:t>
      </w:r>
      <w:r w:rsidRPr="008F47B9">
        <w:rPr>
          <w:sz w:val="24"/>
          <w:lang w:val="de-AT"/>
        </w:rPr>
        <w:tab/>
        <w:t>Die Sonne, Funken sprühend, im Versinken,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6</w:t>
      </w:r>
      <w:r w:rsidRPr="008F47B9">
        <w:rPr>
          <w:sz w:val="24"/>
          <w:lang w:val="de-AT"/>
        </w:rPr>
        <w:tab/>
        <w:t>Gibt noch einmal der Erde Glut zu trinken,</w:t>
      </w:r>
    </w:p>
    <w:p w:rsidR="00B24D4E" w:rsidRPr="008F47B9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7</w:t>
      </w:r>
      <w:r w:rsidRPr="008F47B9">
        <w:rPr>
          <w:sz w:val="24"/>
          <w:lang w:val="de-AT"/>
        </w:rPr>
        <w:tab/>
        <w:t xml:space="preserve">Bis, Stern auf Stern, die </w:t>
      </w:r>
      <w:proofErr w:type="spellStart"/>
      <w:r w:rsidRPr="008F47B9">
        <w:rPr>
          <w:sz w:val="24"/>
          <w:lang w:val="de-AT"/>
        </w:rPr>
        <w:t>Trunkne</w:t>
      </w:r>
      <w:proofErr w:type="spellEnd"/>
      <w:r w:rsidRPr="008F47B9">
        <w:rPr>
          <w:sz w:val="24"/>
          <w:lang w:val="de-AT"/>
        </w:rPr>
        <w:t xml:space="preserve"> zu umfangen,</w:t>
      </w:r>
    </w:p>
    <w:p w:rsidR="00B24D4E" w:rsidRDefault="001C6B66">
      <w:pPr>
        <w:rPr>
          <w:sz w:val="24"/>
          <w:lang w:val="de-AT"/>
        </w:rPr>
      </w:pPr>
      <w:r w:rsidRPr="008F47B9">
        <w:rPr>
          <w:sz w:val="18"/>
          <w:lang w:val="de-AT"/>
        </w:rPr>
        <w:t>8</w:t>
      </w:r>
      <w:r w:rsidRPr="008F47B9">
        <w:rPr>
          <w:sz w:val="24"/>
          <w:lang w:val="de-AT"/>
        </w:rPr>
        <w:tab/>
        <w:t>Die wunderbare Nacht ist aufgegangen.</w:t>
      </w:r>
    </w:p>
    <w:p w:rsidR="00A1293C" w:rsidRDefault="00A1293C">
      <w:pPr>
        <w:rPr>
          <w:sz w:val="24"/>
          <w:lang w:val="de-AT"/>
        </w:rPr>
      </w:pPr>
    </w:p>
    <w:p w:rsidR="00A1293C" w:rsidRDefault="00A1293C">
      <w:pPr>
        <w:rPr>
          <w:sz w:val="24"/>
          <w:lang w:val="de-AT"/>
        </w:rPr>
      </w:pPr>
    </w:p>
    <w:p w:rsidR="00A1293C" w:rsidRDefault="00A1293C">
      <w:pPr>
        <w:rPr>
          <w:sz w:val="24"/>
          <w:lang w:val="de-AT"/>
        </w:rPr>
      </w:pPr>
    </w:p>
    <w:p w:rsidR="00A1293C" w:rsidRDefault="00A1293C">
      <w:pPr>
        <w:rPr>
          <w:sz w:val="24"/>
          <w:lang w:val="de-AT"/>
        </w:rPr>
      </w:pPr>
    </w:p>
    <w:p w:rsidR="00A1293C" w:rsidRDefault="00A1293C">
      <w:pPr>
        <w:rPr>
          <w:sz w:val="24"/>
          <w:lang w:val="de-AT"/>
        </w:rPr>
      </w:pPr>
    </w:p>
    <w:p w:rsidR="00A1293C" w:rsidRPr="00A1293C" w:rsidRDefault="00A1293C">
      <w:pPr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lastRenderedPageBreak/>
        <w:t xml:space="preserve">Alternativ mit „Im Abendrot“ – Vertonung von Richard </w:t>
      </w:r>
      <w:proofErr w:type="spellStart"/>
      <w:r w:rsidRPr="00A1293C">
        <w:rPr>
          <w:sz w:val="24"/>
          <w:szCs w:val="24"/>
          <w:lang w:val="de-AT"/>
        </w:rPr>
        <w:t>Strauss</w:t>
      </w:r>
      <w:proofErr w:type="spellEnd"/>
      <w:r w:rsidRPr="00A1293C">
        <w:rPr>
          <w:sz w:val="24"/>
          <w:szCs w:val="24"/>
          <w:lang w:val="de-AT"/>
        </w:rPr>
        <w:t>!</w:t>
      </w:r>
    </w:p>
    <w:p w:rsidR="00A1293C" w:rsidRPr="00A1293C" w:rsidRDefault="00A1293C">
      <w:pPr>
        <w:rPr>
          <w:sz w:val="24"/>
          <w:szCs w:val="24"/>
          <w:lang w:val="de-AT"/>
        </w:rPr>
      </w:pPr>
    </w:p>
    <w:p w:rsidR="00A1293C" w:rsidRPr="00A1293C" w:rsidRDefault="00A1293C" w:rsidP="00A1293C">
      <w:pPr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Die folgenden Gedichte von Friedrich Hölderlin, einem Zeitgenossen der Klassiker, und Joseph von Eichendorff, einem Romantiker, behandeln beide eine sehr ähnliche Thematik - den Ausblick auf das Lebensende.</w:t>
      </w:r>
      <w:r w:rsidRPr="00A1293C">
        <w:rPr>
          <w:sz w:val="24"/>
          <w:szCs w:val="24"/>
          <w:lang w:val="de-AT"/>
        </w:rPr>
        <w:br/>
        <w:t>Dennoch sind sie in Stimmung und Aussage ganz unterschiedlich.</w:t>
      </w:r>
      <w:r w:rsidRPr="00A1293C">
        <w:rPr>
          <w:sz w:val="24"/>
          <w:szCs w:val="24"/>
          <w:lang w:val="de-AT"/>
        </w:rPr>
        <w:br/>
        <w:t>Zeigen Sie in einer vergleichenden Interpretation Parallelen und Differenzen auf!</w:t>
      </w:r>
    </w:p>
    <w:p w:rsidR="00A1293C" w:rsidRPr="00A1293C" w:rsidRDefault="00A1293C" w:rsidP="00A1293C">
      <w:pPr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Sie können auch selber zur Thematik der Gedichte und der Einstellung der beiden Dichter Stellung nehmen.</w:t>
      </w:r>
    </w:p>
    <w:p w:rsidR="00A1293C" w:rsidRPr="00A1293C" w:rsidRDefault="00A1293C" w:rsidP="00A1293C">
      <w:pPr>
        <w:rPr>
          <w:sz w:val="24"/>
          <w:szCs w:val="24"/>
          <w:lang w:val="de-AT"/>
        </w:rPr>
      </w:pPr>
    </w:p>
    <w:p w:rsidR="00A1293C" w:rsidRPr="00A1293C" w:rsidRDefault="00A1293C" w:rsidP="00A1293C">
      <w:pPr>
        <w:rPr>
          <w:b/>
          <w:bCs/>
          <w:iCs/>
          <w:sz w:val="24"/>
          <w:szCs w:val="24"/>
          <w:lang w:val="de-AT"/>
        </w:rPr>
      </w:pPr>
      <w:r w:rsidRPr="00A1293C">
        <w:rPr>
          <w:b/>
          <w:bCs/>
          <w:iCs/>
          <w:sz w:val="24"/>
          <w:szCs w:val="24"/>
          <w:lang w:val="de-AT"/>
        </w:rPr>
        <w:t>Friedrich Hölderlin: Hälfte des Lebens</w:t>
      </w:r>
    </w:p>
    <w:p w:rsidR="00A1293C" w:rsidRPr="00A1293C" w:rsidRDefault="00A1293C" w:rsidP="00A1293C">
      <w:pPr>
        <w:rPr>
          <w:sz w:val="24"/>
          <w:szCs w:val="24"/>
          <w:lang w:val="de-AT"/>
        </w:rPr>
      </w:pPr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Mit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gelben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Birnen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hänget</w:t>
      </w:r>
      <w:proofErr w:type="spellEnd"/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Und </w:t>
      </w:r>
      <w:proofErr w:type="spellStart"/>
      <w:r w:rsidRPr="00A1293C">
        <w:rPr>
          <w:sz w:val="24"/>
          <w:szCs w:val="24"/>
        </w:rPr>
        <w:t>voll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mit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wilden</w:t>
      </w:r>
      <w:proofErr w:type="spellEnd"/>
      <w:r w:rsidRPr="00A1293C">
        <w:rPr>
          <w:sz w:val="24"/>
          <w:szCs w:val="24"/>
        </w:rPr>
        <w:t xml:space="preserve"> Rosen</w:t>
      </w:r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Das Land in den See,</w:t>
      </w:r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Ihr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holden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Schwäne</w:t>
      </w:r>
      <w:proofErr w:type="spellEnd"/>
      <w:r w:rsidRPr="00A1293C">
        <w:rPr>
          <w:sz w:val="24"/>
          <w:szCs w:val="24"/>
        </w:rPr>
        <w:t>,</w:t>
      </w:r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Und </w:t>
      </w:r>
      <w:proofErr w:type="spellStart"/>
      <w:r w:rsidRPr="00A1293C">
        <w:rPr>
          <w:sz w:val="24"/>
          <w:szCs w:val="24"/>
        </w:rPr>
        <w:t>trunken</w:t>
      </w:r>
      <w:proofErr w:type="spellEnd"/>
      <w:r w:rsidRPr="00A1293C">
        <w:rPr>
          <w:sz w:val="24"/>
          <w:szCs w:val="24"/>
        </w:rPr>
        <w:t xml:space="preserve"> von </w:t>
      </w:r>
      <w:proofErr w:type="spellStart"/>
      <w:r w:rsidRPr="00A1293C">
        <w:rPr>
          <w:sz w:val="24"/>
          <w:szCs w:val="24"/>
        </w:rPr>
        <w:t>Küssen</w:t>
      </w:r>
      <w:proofErr w:type="spellEnd"/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Tunkt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ihr</w:t>
      </w:r>
      <w:proofErr w:type="spellEnd"/>
      <w:r w:rsidRPr="00A1293C">
        <w:rPr>
          <w:sz w:val="24"/>
          <w:szCs w:val="24"/>
        </w:rPr>
        <w:t xml:space="preserve"> das </w:t>
      </w:r>
      <w:proofErr w:type="spellStart"/>
      <w:r w:rsidRPr="00A1293C">
        <w:rPr>
          <w:sz w:val="24"/>
          <w:szCs w:val="24"/>
        </w:rPr>
        <w:t>Haupt</w:t>
      </w:r>
      <w:proofErr w:type="spellEnd"/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A1293C">
        <w:rPr>
          <w:sz w:val="24"/>
          <w:szCs w:val="24"/>
        </w:rPr>
        <w:t>Ins</w:t>
      </w:r>
      <w:proofErr w:type="gram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heilignüchterne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Wasser</w:t>
      </w:r>
      <w:proofErr w:type="spellEnd"/>
      <w:r w:rsidRPr="00A1293C">
        <w:rPr>
          <w:sz w:val="24"/>
          <w:szCs w:val="24"/>
        </w:rPr>
        <w:t>.</w:t>
      </w:r>
      <w:r w:rsidRPr="00A1293C">
        <w:rPr>
          <w:sz w:val="24"/>
          <w:szCs w:val="24"/>
        </w:rPr>
        <w:br/>
      </w:r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Weh mir, wo nehm ich, wenn</w:t>
      </w:r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Es Winter ist, die Blumen, und wo</w:t>
      </w:r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Den </w:t>
      </w:r>
      <w:proofErr w:type="spellStart"/>
      <w:r w:rsidRPr="00A1293C">
        <w:rPr>
          <w:sz w:val="24"/>
          <w:szCs w:val="24"/>
        </w:rPr>
        <w:t>Sonnenschein</w:t>
      </w:r>
      <w:proofErr w:type="spellEnd"/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Und </w:t>
      </w:r>
      <w:proofErr w:type="spellStart"/>
      <w:r w:rsidRPr="00A1293C">
        <w:rPr>
          <w:sz w:val="24"/>
          <w:szCs w:val="24"/>
        </w:rPr>
        <w:t>Schatten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der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Erde</w:t>
      </w:r>
      <w:proofErr w:type="spellEnd"/>
      <w:r w:rsidRPr="00A1293C">
        <w:rPr>
          <w:sz w:val="24"/>
          <w:szCs w:val="24"/>
        </w:rPr>
        <w:t>?</w:t>
      </w:r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Die </w:t>
      </w:r>
      <w:proofErr w:type="spellStart"/>
      <w:r w:rsidRPr="00A1293C">
        <w:rPr>
          <w:sz w:val="24"/>
          <w:szCs w:val="24"/>
        </w:rPr>
        <w:t>Mauern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stehn</w:t>
      </w:r>
      <w:proofErr w:type="spellEnd"/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Sprachlos</w:t>
      </w:r>
      <w:proofErr w:type="spellEnd"/>
      <w:r w:rsidRPr="00A1293C">
        <w:rPr>
          <w:sz w:val="24"/>
          <w:szCs w:val="24"/>
        </w:rPr>
        <w:t xml:space="preserve"> und </w:t>
      </w:r>
      <w:proofErr w:type="spellStart"/>
      <w:r w:rsidRPr="00A1293C">
        <w:rPr>
          <w:sz w:val="24"/>
          <w:szCs w:val="24"/>
        </w:rPr>
        <w:t>kalt</w:t>
      </w:r>
      <w:proofErr w:type="spellEnd"/>
      <w:r w:rsidRPr="00A1293C">
        <w:rPr>
          <w:sz w:val="24"/>
          <w:szCs w:val="24"/>
        </w:rPr>
        <w:t xml:space="preserve">, </w:t>
      </w:r>
      <w:proofErr w:type="spellStart"/>
      <w:r w:rsidRPr="00A1293C">
        <w:rPr>
          <w:sz w:val="24"/>
          <w:szCs w:val="24"/>
        </w:rPr>
        <w:t>im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Winde</w:t>
      </w:r>
      <w:proofErr w:type="spellEnd"/>
    </w:p>
    <w:p w:rsidR="00A1293C" w:rsidRPr="00A1293C" w:rsidRDefault="00A1293C" w:rsidP="00A1293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Klirren</w:t>
      </w:r>
      <w:proofErr w:type="spellEnd"/>
      <w:r w:rsidRPr="00A1293C">
        <w:rPr>
          <w:sz w:val="24"/>
          <w:szCs w:val="24"/>
        </w:rPr>
        <w:t xml:space="preserve"> die </w:t>
      </w:r>
      <w:proofErr w:type="spellStart"/>
      <w:r w:rsidRPr="00A1293C">
        <w:rPr>
          <w:sz w:val="24"/>
          <w:szCs w:val="24"/>
        </w:rPr>
        <w:t>Fahnen</w:t>
      </w:r>
      <w:proofErr w:type="spellEnd"/>
      <w:r w:rsidRPr="00A1293C">
        <w:rPr>
          <w:sz w:val="24"/>
          <w:szCs w:val="24"/>
        </w:rPr>
        <w:t>.</w:t>
      </w:r>
    </w:p>
    <w:p w:rsidR="00A1293C" w:rsidRPr="00A1293C" w:rsidRDefault="00A1293C" w:rsidP="00A1293C">
      <w:pPr>
        <w:rPr>
          <w:sz w:val="24"/>
          <w:szCs w:val="24"/>
        </w:rPr>
      </w:pPr>
    </w:p>
    <w:p w:rsidR="00A1293C" w:rsidRPr="00A1293C" w:rsidRDefault="00A1293C" w:rsidP="00A1293C">
      <w:pPr>
        <w:rPr>
          <w:sz w:val="24"/>
          <w:szCs w:val="24"/>
        </w:rPr>
      </w:pPr>
    </w:p>
    <w:p w:rsidR="00A1293C" w:rsidRPr="00A1293C" w:rsidRDefault="00A1293C" w:rsidP="00A1293C">
      <w:pPr>
        <w:pStyle w:val="berschrift2"/>
        <w:rPr>
          <w:rFonts w:eastAsia="Arial Unicode MS"/>
        </w:rPr>
      </w:pPr>
      <w:r w:rsidRPr="00A1293C">
        <w:t>Joseph von Eichendorff: Im Abendrot</w:t>
      </w:r>
    </w:p>
    <w:p w:rsidR="00A1293C" w:rsidRPr="00A1293C" w:rsidRDefault="00A1293C" w:rsidP="00A1293C">
      <w:pPr>
        <w:rPr>
          <w:sz w:val="24"/>
          <w:szCs w:val="24"/>
        </w:rPr>
      </w:pP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Wir sind durch Not und Freude</w:t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Gegangen</w:t>
      </w:r>
      <w:proofErr w:type="spellEnd"/>
      <w:r w:rsidRPr="00A1293C">
        <w:rPr>
          <w:sz w:val="24"/>
          <w:szCs w:val="24"/>
        </w:rPr>
        <w:t xml:space="preserve"> Hand in Hand.</w:t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Vom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Wandern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ruhn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wir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beide</w:t>
      </w:r>
      <w:proofErr w:type="spellEnd"/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Nun </w:t>
      </w:r>
      <w:proofErr w:type="spellStart"/>
      <w:r w:rsidRPr="00A1293C">
        <w:rPr>
          <w:sz w:val="24"/>
          <w:szCs w:val="24"/>
        </w:rPr>
        <w:t>überm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stillen</w:t>
      </w:r>
      <w:proofErr w:type="spellEnd"/>
      <w:r w:rsidRPr="00A1293C">
        <w:rPr>
          <w:sz w:val="24"/>
          <w:szCs w:val="24"/>
        </w:rPr>
        <w:t xml:space="preserve"> Land</w:t>
      </w:r>
      <w:r w:rsidRPr="00A1293C">
        <w:rPr>
          <w:sz w:val="24"/>
          <w:szCs w:val="24"/>
        </w:rPr>
        <w:br/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Rings sich die Täler neigen,</w:t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Es dunkelt schon die Luft,</w:t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Zwei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Lerchen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nur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noch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steigen</w:t>
      </w:r>
      <w:proofErr w:type="spellEnd"/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Nachträumend</w:t>
      </w:r>
      <w:proofErr w:type="spellEnd"/>
      <w:r w:rsidRPr="00A1293C">
        <w:rPr>
          <w:sz w:val="24"/>
          <w:szCs w:val="24"/>
        </w:rPr>
        <w:t xml:space="preserve"> in den </w:t>
      </w:r>
      <w:proofErr w:type="spellStart"/>
      <w:r w:rsidRPr="00A1293C">
        <w:rPr>
          <w:sz w:val="24"/>
          <w:szCs w:val="24"/>
        </w:rPr>
        <w:t>Duft</w:t>
      </w:r>
      <w:proofErr w:type="spellEnd"/>
      <w:r w:rsidRPr="00A1293C">
        <w:rPr>
          <w:sz w:val="24"/>
          <w:szCs w:val="24"/>
        </w:rPr>
        <w:t>.</w:t>
      </w:r>
      <w:r w:rsidRPr="00A1293C">
        <w:rPr>
          <w:sz w:val="24"/>
          <w:szCs w:val="24"/>
        </w:rPr>
        <w:br/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Tritt her, und lass sie schwirren,</w:t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Bald </w:t>
      </w:r>
      <w:proofErr w:type="spellStart"/>
      <w:r w:rsidRPr="00A1293C">
        <w:rPr>
          <w:sz w:val="24"/>
          <w:szCs w:val="24"/>
        </w:rPr>
        <w:t>ist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es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Schlafenszeit</w:t>
      </w:r>
      <w:proofErr w:type="spellEnd"/>
      <w:r w:rsidRPr="00A1293C">
        <w:rPr>
          <w:sz w:val="24"/>
          <w:szCs w:val="24"/>
        </w:rPr>
        <w:t>,</w:t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Dass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wir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uns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nicht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verirren</w:t>
      </w:r>
      <w:proofErr w:type="spellEnd"/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In </w:t>
      </w:r>
      <w:proofErr w:type="spellStart"/>
      <w:r w:rsidRPr="00A1293C">
        <w:rPr>
          <w:sz w:val="24"/>
          <w:szCs w:val="24"/>
        </w:rPr>
        <w:t>dieser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Einsamkeit</w:t>
      </w:r>
      <w:proofErr w:type="spellEnd"/>
      <w:r w:rsidRPr="00A1293C">
        <w:rPr>
          <w:sz w:val="24"/>
          <w:szCs w:val="24"/>
        </w:rPr>
        <w:t>.</w:t>
      </w:r>
      <w:r w:rsidRPr="00A1293C">
        <w:rPr>
          <w:sz w:val="24"/>
          <w:szCs w:val="24"/>
        </w:rPr>
        <w:br/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O </w:t>
      </w:r>
      <w:proofErr w:type="spellStart"/>
      <w:r w:rsidRPr="00A1293C">
        <w:rPr>
          <w:sz w:val="24"/>
          <w:szCs w:val="24"/>
        </w:rPr>
        <w:t>weiter</w:t>
      </w:r>
      <w:proofErr w:type="spellEnd"/>
      <w:r w:rsidRPr="00A1293C">
        <w:rPr>
          <w:sz w:val="24"/>
          <w:szCs w:val="24"/>
        </w:rPr>
        <w:t xml:space="preserve">, stiller </w:t>
      </w:r>
      <w:proofErr w:type="spellStart"/>
      <w:r w:rsidRPr="00A1293C">
        <w:rPr>
          <w:sz w:val="24"/>
          <w:szCs w:val="24"/>
        </w:rPr>
        <w:t>Friede</w:t>
      </w:r>
      <w:proofErr w:type="spellEnd"/>
      <w:r w:rsidRPr="00A1293C">
        <w:rPr>
          <w:sz w:val="24"/>
          <w:szCs w:val="24"/>
        </w:rPr>
        <w:t>!</w:t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1293C">
        <w:rPr>
          <w:sz w:val="24"/>
          <w:szCs w:val="24"/>
        </w:rPr>
        <w:t xml:space="preserve">So </w:t>
      </w:r>
      <w:proofErr w:type="spellStart"/>
      <w:r w:rsidRPr="00A1293C">
        <w:rPr>
          <w:sz w:val="24"/>
          <w:szCs w:val="24"/>
        </w:rPr>
        <w:t>tief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im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Abendrot</w:t>
      </w:r>
      <w:proofErr w:type="spellEnd"/>
      <w:r w:rsidRPr="00A1293C">
        <w:rPr>
          <w:sz w:val="24"/>
          <w:szCs w:val="24"/>
        </w:rPr>
        <w:t>,</w:t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A1293C">
        <w:rPr>
          <w:sz w:val="24"/>
          <w:szCs w:val="24"/>
        </w:rPr>
        <w:t>Wie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sind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wir</w:t>
      </w:r>
      <w:proofErr w:type="spellEnd"/>
      <w:r w:rsidRPr="00A1293C">
        <w:rPr>
          <w:sz w:val="24"/>
          <w:szCs w:val="24"/>
        </w:rPr>
        <w:t xml:space="preserve"> </w:t>
      </w:r>
      <w:proofErr w:type="spellStart"/>
      <w:r w:rsidRPr="00A1293C">
        <w:rPr>
          <w:sz w:val="24"/>
          <w:szCs w:val="24"/>
        </w:rPr>
        <w:t>wandermüde</w:t>
      </w:r>
      <w:proofErr w:type="spellEnd"/>
      <w:r w:rsidRPr="00A1293C">
        <w:rPr>
          <w:sz w:val="24"/>
          <w:szCs w:val="24"/>
        </w:rPr>
        <w:t xml:space="preserve"> – </w:t>
      </w:r>
    </w:p>
    <w:p w:rsidR="00A1293C" w:rsidRPr="00A1293C" w:rsidRDefault="00A1293C" w:rsidP="00A1293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  <w:lang w:val="de-AT"/>
        </w:rPr>
      </w:pPr>
      <w:r w:rsidRPr="00A1293C">
        <w:rPr>
          <w:sz w:val="24"/>
          <w:szCs w:val="24"/>
          <w:lang w:val="de-AT"/>
        </w:rPr>
        <w:t>Ist das etwa der Tod?</w:t>
      </w:r>
    </w:p>
    <w:p w:rsidR="00A1293C" w:rsidRPr="00A1293C" w:rsidRDefault="00A1293C">
      <w:pPr>
        <w:rPr>
          <w:sz w:val="24"/>
          <w:szCs w:val="24"/>
          <w:lang w:val="de-AT"/>
        </w:rPr>
      </w:pPr>
    </w:p>
    <w:p w:rsidR="001C6B66" w:rsidRDefault="001C6B66">
      <w:pPr>
        <w:jc w:val="right"/>
        <w:rPr>
          <w:sz w:val="24"/>
        </w:rPr>
      </w:pPr>
      <w:r>
        <w:rPr>
          <w:sz w:val="18"/>
        </w:rPr>
        <w:t xml:space="preserve">© Karzel </w:t>
      </w:r>
      <w:r w:rsidR="001F5119" w:rsidRPr="001F5119">
        <w:rPr>
          <w:sz w:val="18"/>
        </w:rPr>
        <w:t>LInterpretationEichendorffHoelderlin</w:t>
      </w:r>
      <w:r w:rsidR="001F5119">
        <w:rPr>
          <w:sz w:val="18"/>
        </w:rPr>
        <w:t>.docx</w:t>
      </w:r>
    </w:p>
    <w:sectPr w:rsidR="001C6B66" w:rsidSect="00A1293C">
      <w:footnotePr>
        <w:pos w:val="sectEnd"/>
      </w:footnotePr>
      <w:endnotePr>
        <w:numFmt w:val="decimal"/>
        <w:numStart w:val="0"/>
      </w:endnotePr>
      <w:pgSz w:w="12240" w:h="15840"/>
      <w:pgMar w:top="851" w:right="1041" w:bottom="426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B5D"/>
    <w:multiLevelType w:val="hybridMultilevel"/>
    <w:tmpl w:val="50BEE0B6"/>
    <w:lvl w:ilvl="0" w:tplc="88BC27A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9B2D7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0568"/>
    <w:multiLevelType w:val="singleLevel"/>
    <w:tmpl w:val="866E98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">
    <w:nsid w:val="610A1067"/>
    <w:multiLevelType w:val="hybridMultilevel"/>
    <w:tmpl w:val="0AA4AD7E"/>
    <w:lvl w:ilvl="0" w:tplc="EBCED51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0587C"/>
    <w:multiLevelType w:val="singleLevel"/>
    <w:tmpl w:val="95CC1D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2E7164"/>
    <w:rsid w:val="001C5061"/>
    <w:rsid w:val="001C6B66"/>
    <w:rsid w:val="001F5119"/>
    <w:rsid w:val="002E7164"/>
    <w:rsid w:val="008F47B9"/>
    <w:rsid w:val="00A1293C"/>
    <w:rsid w:val="00B2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D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A1293C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293C"/>
    <w:rPr>
      <w:rFonts w:ascii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1</vt:lpstr>
      </vt:variant>
      <vt:variant>
        <vt:i4>0</vt:i4>
      </vt:variant>
    </vt:vector>
  </HeadingPairs>
  <Company>bhak vöcklabruck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bhak vöcklabruck</dc:creator>
  <cp:lastModifiedBy>Chef</cp:lastModifiedBy>
  <cp:revision>5</cp:revision>
  <cp:lastPrinted>2001-01-29T07:42:00Z</cp:lastPrinted>
  <dcterms:created xsi:type="dcterms:W3CDTF">2012-12-26T16:20:00Z</dcterms:created>
  <dcterms:modified xsi:type="dcterms:W3CDTF">2012-12-26T20:55:00Z</dcterms:modified>
</cp:coreProperties>
</file>